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00B" w14:textId="77777777" w:rsidR="00614D95" w:rsidRDefault="00D77D6C">
      <w:pPr>
        <w:pStyle w:val="BodyText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7CDB6032" wp14:editId="7CDB6033">
                <wp:simplePos x="0" y="0"/>
                <wp:positionH relativeFrom="page">
                  <wp:posOffset>611124</wp:posOffset>
                </wp:positionH>
                <wp:positionV relativeFrom="page">
                  <wp:posOffset>704087</wp:posOffset>
                </wp:positionV>
                <wp:extent cx="6553200" cy="8646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864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8646160">
                              <a:moveTo>
                                <a:pt x="6553187" y="0"/>
                              </a:moveTo>
                              <a:lnTo>
                                <a:pt x="6499847" y="0"/>
                              </a:lnTo>
                              <a:lnTo>
                                <a:pt x="6499847" y="53340"/>
                              </a:lnTo>
                              <a:lnTo>
                                <a:pt x="6499847" y="8590801"/>
                              </a:lnTo>
                              <a:lnTo>
                                <a:pt x="53340" y="8590801"/>
                              </a:lnTo>
                              <a:lnTo>
                                <a:pt x="53340" y="53340"/>
                              </a:lnTo>
                              <a:lnTo>
                                <a:pt x="6499847" y="53340"/>
                              </a:lnTo>
                              <a:lnTo>
                                <a:pt x="6499847" y="0"/>
                              </a:lnTo>
                              <a:lnTo>
                                <a:pt x="0" y="0"/>
                              </a:lnTo>
                              <a:lnTo>
                                <a:pt x="0" y="51828"/>
                              </a:lnTo>
                              <a:lnTo>
                                <a:pt x="0" y="53340"/>
                              </a:lnTo>
                              <a:lnTo>
                                <a:pt x="0" y="8590801"/>
                              </a:lnTo>
                              <a:lnTo>
                                <a:pt x="0" y="8592325"/>
                              </a:lnTo>
                              <a:lnTo>
                                <a:pt x="0" y="8645652"/>
                              </a:lnTo>
                              <a:lnTo>
                                <a:pt x="6553187" y="8645652"/>
                              </a:lnTo>
                              <a:lnTo>
                                <a:pt x="6553187" y="8592312"/>
                              </a:lnTo>
                              <a:lnTo>
                                <a:pt x="6553187" y="8590801"/>
                              </a:lnTo>
                              <a:lnTo>
                                <a:pt x="6553187" y="53340"/>
                              </a:lnTo>
                              <a:lnTo>
                                <a:pt x="6553187" y="51828"/>
                              </a:lnTo>
                              <a:lnTo>
                                <a:pt x="6553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4584" id="Graphic 1" o:spid="_x0000_s1026" style="position:absolute;margin-left:48.1pt;margin-top:55.45pt;width:516pt;height:680.8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3200,864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" path="m6553187,r-53340,l6499847,53340r,8537461l53340,8590801r,-8537461l6499847,53340r,-53340l,,,51828r,1512l,8590801r,1524l,8645652r6553187,l6553187,8592312r,-1511l6553187,53340r,-1512l655318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DB600C" w14:textId="77777777" w:rsidR="00614D95" w:rsidRDefault="00614D95">
      <w:pPr>
        <w:pStyle w:val="BodyText"/>
        <w:rPr>
          <w:rFonts w:ascii="Times New Roman"/>
          <w:sz w:val="18"/>
        </w:rPr>
      </w:pPr>
    </w:p>
    <w:p w14:paraId="7CDB600D" w14:textId="77777777" w:rsidR="00614D95" w:rsidRDefault="00614D95">
      <w:pPr>
        <w:pStyle w:val="BodyText"/>
        <w:rPr>
          <w:rFonts w:ascii="Times New Roman"/>
          <w:sz w:val="18"/>
        </w:rPr>
      </w:pPr>
    </w:p>
    <w:p w14:paraId="7CDB600E" w14:textId="77777777" w:rsidR="00614D95" w:rsidRDefault="00614D95">
      <w:pPr>
        <w:pStyle w:val="BodyText"/>
        <w:spacing w:before="68"/>
        <w:rPr>
          <w:rFonts w:ascii="Times New Roman"/>
          <w:sz w:val="18"/>
        </w:rPr>
      </w:pPr>
    </w:p>
    <w:p w14:paraId="7CDB600F" w14:textId="5616DF88" w:rsidR="00614D95" w:rsidRDefault="00D77D6C">
      <w:pPr>
        <w:spacing w:before="1"/>
        <w:ind w:left="365"/>
        <w:rPr>
          <w:rFonts w:ascii="Arial"/>
          <w:b/>
          <w:sz w:val="18"/>
        </w:rPr>
      </w:pPr>
      <w:r>
        <w:rPr>
          <w:w w:val="105"/>
          <w:sz w:val="18"/>
        </w:rPr>
        <w:t>Court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Appeal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</w:p>
    <w:p w14:paraId="7CDB6010" w14:textId="77777777" w:rsidR="00614D95" w:rsidRDefault="00614D95">
      <w:pPr>
        <w:pStyle w:val="BodyText"/>
        <w:spacing w:before="172"/>
        <w:rPr>
          <w:rFonts w:ascii="Arial"/>
          <w:b/>
          <w:sz w:val="18"/>
        </w:rPr>
      </w:pPr>
    </w:p>
    <w:p w14:paraId="7CDB6011" w14:textId="634B2D54" w:rsidR="00614D95" w:rsidRDefault="00D77D6C">
      <w:pPr>
        <w:ind w:left="372"/>
        <w:rPr>
          <w:rFonts w:ascii="Arial"/>
          <w:b/>
          <w:i/>
          <w:sz w:val="18"/>
        </w:rPr>
      </w:pPr>
      <w:r>
        <w:rPr>
          <w:w w:val="105"/>
          <w:sz w:val="18"/>
        </w:rPr>
        <w:t>Title:</w:t>
      </w:r>
      <w:r>
        <w:rPr>
          <w:spacing w:val="70"/>
          <w:w w:val="150"/>
          <w:sz w:val="18"/>
        </w:rPr>
        <w:t xml:space="preserve"> </w:t>
      </w:r>
    </w:p>
    <w:p w14:paraId="7CDB6012" w14:textId="77777777" w:rsidR="00614D95" w:rsidRDefault="00614D95">
      <w:pPr>
        <w:pStyle w:val="BodyText"/>
        <w:rPr>
          <w:rFonts w:ascii="Arial"/>
          <w:b/>
          <w:i/>
          <w:sz w:val="18"/>
        </w:rPr>
      </w:pPr>
    </w:p>
    <w:p w14:paraId="7CDB6013" w14:textId="77777777" w:rsidR="00614D95" w:rsidRDefault="00614D95">
      <w:pPr>
        <w:pStyle w:val="BodyText"/>
        <w:spacing w:before="136"/>
        <w:rPr>
          <w:rFonts w:ascii="Arial"/>
          <w:b/>
          <w:i/>
          <w:sz w:val="18"/>
        </w:rPr>
      </w:pPr>
    </w:p>
    <w:p w14:paraId="7CDB6014" w14:textId="77777777" w:rsidR="00614D95" w:rsidRDefault="00D77D6C">
      <w:pPr>
        <w:pStyle w:val="Title"/>
        <w:rPr>
          <w:u w:val="none"/>
        </w:rPr>
      </w:pPr>
      <w:r>
        <w:t>CORE</w:t>
      </w:r>
      <w:r>
        <w:rPr>
          <w:spacing w:val="-16"/>
        </w:rPr>
        <w:t xml:space="preserve"> </w:t>
      </w:r>
      <w:r>
        <w:t>BUNDLE</w:t>
      </w:r>
      <w:r>
        <w:rPr>
          <w:spacing w:val="-11"/>
        </w:rPr>
        <w:t xml:space="preserve"> </w:t>
      </w:r>
      <w:r>
        <w:rPr>
          <w:spacing w:val="-4"/>
        </w:rPr>
        <w:t>INDEX</w:t>
      </w:r>
    </w:p>
    <w:p w14:paraId="7CDB6015" w14:textId="77777777" w:rsidR="00614D95" w:rsidRDefault="00614D95">
      <w:pPr>
        <w:pStyle w:val="BodyText"/>
        <w:spacing w:before="248"/>
        <w:rPr>
          <w:rFonts w:ascii="Arial"/>
          <w:b/>
        </w:rPr>
      </w:pPr>
    </w:p>
    <w:p w14:paraId="7CDB6016" w14:textId="77777777" w:rsidR="00614D95" w:rsidRDefault="00D77D6C">
      <w:pPr>
        <w:tabs>
          <w:tab w:val="left" w:pos="1509"/>
        </w:tabs>
        <w:ind w:left="512"/>
        <w:rPr>
          <w:rFonts w:ascii="Arial"/>
          <w:b/>
        </w:rPr>
      </w:pPr>
      <w:r>
        <w:rPr>
          <w:rFonts w:ascii="Arial"/>
          <w:b/>
          <w:spacing w:val="-2"/>
        </w:rPr>
        <w:t>Pages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Document</w:t>
      </w:r>
    </w:p>
    <w:p w14:paraId="7CDB6017" w14:textId="77777777" w:rsidR="00614D95" w:rsidRDefault="00614D95">
      <w:pPr>
        <w:pStyle w:val="BodyText"/>
        <w:rPr>
          <w:rFonts w:ascii="Arial"/>
          <w:b/>
        </w:rPr>
      </w:pPr>
    </w:p>
    <w:p w14:paraId="7CDB6018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</w:tabs>
        <w:spacing w:before="1"/>
        <w:ind w:left="761" w:hanging="312"/>
      </w:pPr>
      <w:r>
        <w:t>Sealed</w:t>
      </w:r>
      <w:r>
        <w:rPr>
          <w:spacing w:val="12"/>
        </w:rPr>
        <w:t xml:space="preserve"> </w:t>
      </w:r>
      <w:r>
        <w:t>Appellant’s</w:t>
      </w:r>
      <w:r>
        <w:rPr>
          <w:spacing w:val="12"/>
        </w:rPr>
        <w:t xml:space="preserve"> </w:t>
      </w:r>
      <w:r>
        <w:t>Notice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grounds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appeal</w:t>
      </w:r>
    </w:p>
    <w:p w14:paraId="7CDB6019" w14:textId="77777777" w:rsidR="00614D95" w:rsidRDefault="00614D95">
      <w:pPr>
        <w:pStyle w:val="BodyText"/>
      </w:pPr>
    </w:p>
    <w:p w14:paraId="7CDB601A" w14:textId="77777777" w:rsidR="00614D95" w:rsidRDefault="00D77D6C">
      <w:pPr>
        <w:pStyle w:val="ListParagraph"/>
        <w:numPr>
          <w:ilvl w:val="0"/>
          <w:numId w:val="1"/>
        </w:numPr>
        <w:tabs>
          <w:tab w:val="left" w:pos="700"/>
        </w:tabs>
        <w:ind w:left="700" w:hanging="251"/>
      </w:pPr>
      <w:r>
        <w:t>Skeleton</w:t>
      </w:r>
      <w:r>
        <w:rPr>
          <w:spacing w:val="14"/>
        </w:rPr>
        <w:t xml:space="preserve"> </w:t>
      </w:r>
      <w:r>
        <w:rPr>
          <w:spacing w:val="-2"/>
        </w:rPr>
        <w:t>argument</w:t>
      </w:r>
    </w:p>
    <w:p w14:paraId="7CDB601B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</w:tabs>
        <w:spacing w:before="251"/>
        <w:ind w:left="761" w:hanging="312"/>
      </w:pPr>
      <w:r>
        <w:t>Chronology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rPr>
          <w:spacing w:val="-2"/>
        </w:rPr>
        <w:t>events</w:t>
      </w:r>
    </w:p>
    <w:p w14:paraId="7CDB601C" w14:textId="77777777" w:rsidR="00614D95" w:rsidRDefault="00614D95">
      <w:pPr>
        <w:pStyle w:val="BodyText"/>
      </w:pPr>
    </w:p>
    <w:p w14:paraId="7CDB601D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</w:tabs>
        <w:ind w:left="761" w:hanging="312"/>
      </w:pPr>
      <w:r>
        <w:t>Sealed</w:t>
      </w:r>
      <w:r>
        <w:rPr>
          <w:spacing w:val="13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rPr>
          <w:spacing w:val="-2"/>
        </w:rPr>
        <w:t>appeal</w:t>
      </w:r>
    </w:p>
    <w:p w14:paraId="7CDB601E" w14:textId="77777777" w:rsidR="00614D95" w:rsidRDefault="00614D95">
      <w:pPr>
        <w:pStyle w:val="BodyText"/>
        <w:spacing w:before="1"/>
      </w:pPr>
    </w:p>
    <w:p w14:paraId="7CDB601F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</w:tabs>
        <w:ind w:left="761" w:hanging="312"/>
      </w:pPr>
      <w:r>
        <w:t>Transcript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judgment</w:t>
      </w:r>
    </w:p>
    <w:p w14:paraId="7CDB6020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  <w:tab w:val="left" w:pos="826"/>
        </w:tabs>
        <w:spacing w:before="251"/>
        <w:ind w:left="826" w:right="1947" w:hanging="377"/>
      </w:pPr>
      <w:r>
        <w:t>N460</w:t>
      </w:r>
      <w:r>
        <w:rPr>
          <w:spacing w:val="40"/>
        </w:rPr>
        <w:t xml:space="preserve"> </w:t>
      </w:r>
      <w:r>
        <w:t>- reasons for allowing or refusing permission to appeal to the Court of Appeal (if applicable)</w:t>
      </w:r>
    </w:p>
    <w:p w14:paraId="7CDB6021" w14:textId="77777777" w:rsidR="00614D95" w:rsidRDefault="00D77D6C">
      <w:pPr>
        <w:pStyle w:val="ListParagraph"/>
        <w:numPr>
          <w:ilvl w:val="0"/>
          <w:numId w:val="1"/>
        </w:numPr>
        <w:tabs>
          <w:tab w:val="left" w:pos="761"/>
        </w:tabs>
        <w:spacing w:before="250"/>
        <w:ind w:left="761" w:hanging="312"/>
      </w:pPr>
      <w:r>
        <w:t>Claim</w:t>
      </w:r>
      <w:r>
        <w:rPr>
          <w:spacing w:val="9"/>
        </w:rPr>
        <w:t xml:space="preserve"> </w:t>
      </w:r>
      <w:r>
        <w:t>Form</w:t>
      </w:r>
      <w:r>
        <w:rPr>
          <w:spacing w:val="15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Particulars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4"/>
        </w:rPr>
        <w:t>Claim</w:t>
      </w:r>
    </w:p>
    <w:p w14:paraId="7CDB6022" w14:textId="77777777" w:rsidR="00614D95" w:rsidRDefault="00614D95">
      <w:pPr>
        <w:pStyle w:val="BodyText"/>
      </w:pPr>
    </w:p>
    <w:p w14:paraId="7CDB6023" w14:textId="77777777" w:rsidR="00614D95" w:rsidRDefault="00D77D6C">
      <w:pPr>
        <w:pStyle w:val="ListParagraph"/>
        <w:numPr>
          <w:ilvl w:val="0"/>
          <w:numId w:val="1"/>
        </w:numPr>
        <w:tabs>
          <w:tab w:val="left" w:pos="700"/>
        </w:tabs>
        <w:ind w:left="700" w:hanging="251"/>
      </w:pPr>
      <w:r>
        <w:rPr>
          <w:spacing w:val="-2"/>
        </w:rPr>
        <w:t>Defence</w:t>
      </w:r>
    </w:p>
    <w:p w14:paraId="7CDB6024" w14:textId="77777777" w:rsidR="00614D95" w:rsidRDefault="00D77D6C">
      <w:pPr>
        <w:pStyle w:val="ListParagraph"/>
        <w:numPr>
          <w:ilvl w:val="0"/>
          <w:numId w:val="1"/>
        </w:numPr>
        <w:tabs>
          <w:tab w:val="left" w:pos="700"/>
        </w:tabs>
        <w:spacing w:before="251"/>
        <w:ind w:left="700" w:hanging="251"/>
      </w:pPr>
      <w:r>
        <w:t>Relevant</w:t>
      </w:r>
      <w:r>
        <w:rPr>
          <w:spacing w:val="15"/>
        </w:rPr>
        <w:t xml:space="preserve"> </w:t>
      </w:r>
      <w:r>
        <w:t>contractual</w:t>
      </w:r>
      <w:r>
        <w:rPr>
          <w:spacing w:val="17"/>
        </w:rPr>
        <w:t xml:space="preserve"> </w:t>
      </w:r>
      <w:r>
        <w:rPr>
          <w:spacing w:val="-2"/>
        </w:rPr>
        <w:t>clauses</w:t>
      </w:r>
    </w:p>
    <w:p w14:paraId="7CDB6025" w14:textId="77777777" w:rsidR="00614D95" w:rsidRDefault="00614D95">
      <w:pPr>
        <w:pStyle w:val="BodyText"/>
      </w:pPr>
    </w:p>
    <w:p w14:paraId="7CDB6026" w14:textId="77777777" w:rsidR="00614D95" w:rsidRDefault="00614D95">
      <w:pPr>
        <w:pStyle w:val="BodyText"/>
      </w:pPr>
    </w:p>
    <w:p w14:paraId="7CDB6027" w14:textId="77777777" w:rsidR="00614D95" w:rsidRDefault="00614D95">
      <w:pPr>
        <w:pStyle w:val="BodyText"/>
      </w:pPr>
    </w:p>
    <w:p w14:paraId="7CDB6028" w14:textId="77777777" w:rsidR="00614D95" w:rsidRDefault="00614D95">
      <w:pPr>
        <w:pStyle w:val="BodyText"/>
      </w:pPr>
    </w:p>
    <w:p w14:paraId="7CDB6029" w14:textId="77777777" w:rsidR="00614D95" w:rsidRDefault="00614D95">
      <w:pPr>
        <w:pStyle w:val="BodyText"/>
      </w:pPr>
    </w:p>
    <w:p w14:paraId="7CDB602A" w14:textId="77777777" w:rsidR="00614D95" w:rsidRDefault="00614D95">
      <w:pPr>
        <w:pStyle w:val="BodyText"/>
      </w:pPr>
    </w:p>
    <w:p w14:paraId="7CDB602B" w14:textId="77777777" w:rsidR="00614D95" w:rsidRDefault="00614D95">
      <w:pPr>
        <w:pStyle w:val="BodyText"/>
      </w:pPr>
    </w:p>
    <w:p w14:paraId="7CDB602C" w14:textId="77777777" w:rsidR="00614D95" w:rsidRDefault="00614D95">
      <w:pPr>
        <w:pStyle w:val="BodyText"/>
      </w:pPr>
    </w:p>
    <w:p w14:paraId="7CDB602D" w14:textId="77777777" w:rsidR="00614D95" w:rsidRDefault="00614D95">
      <w:pPr>
        <w:pStyle w:val="BodyText"/>
      </w:pPr>
    </w:p>
    <w:p w14:paraId="7CDB602E" w14:textId="77777777" w:rsidR="00614D95" w:rsidRDefault="00614D95">
      <w:pPr>
        <w:pStyle w:val="BodyText"/>
      </w:pPr>
    </w:p>
    <w:p w14:paraId="7CDB602F" w14:textId="77777777" w:rsidR="00614D95" w:rsidRDefault="00614D95">
      <w:pPr>
        <w:pStyle w:val="BodyText"/>
      </w:pPr>
    </w:p>
    <w:p w14:paraId="7CDB6030" w14:textId="77777777" w:rsidR="00614D95" w:rsidRDefault="00614D95">
      <w:pPr>
        <w:pStyle w:val="BodyText"/>
        <w:spacing w:before="8"/>
      </w:pPr>
    </w:p>
    <w:p w14:paraId="7CDB6031" w14:textId="77777777" w:rsidR="00614D95" w:rsidRDefault="00D77D6C">
      <w:pPr>
        <w:spacing w:line="244" w:lineRule="auto"/>
        <w:ind w:left="449" w:right="93"/>
        <w:rPr>
          <w:sz w:val="18"/>
        </w:rPr>
      </w:pPr>
      <w:r>
        <w:rPr>
          <w:color w:val="FF0000"/>
          <w:w w:val="105"/>
          <w:sz w:val="18"/>
        </w:rPr>
        <w:t>Use</w:t>
      </w:r>
      <w:r>
        <w:rPr>
          <w:color w:val="FF0000"/>
          <w:spacing w:val="-7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for:</w:t>
      </w:r>
      <w:r>
        <w:rPr>
          <w:color w:val="FF0000"/>
          <w:spacing w:val="-8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First</w:t>
      </w:r>
      <w:r>
        <w:rPr>
          <w:color w:val="FF0000"/>
          <w:spacing w:val="-6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appeals</w:t>
      </w:r>
      <w:r>
        <w:rPr>
          <w:color w:val="FF0000"/>
          <w:spacing w:val="-6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from</w:t>
      </w:r>
      <w:r>
        <w:rPr>
          <w:color w:val="FF0000"/>
          <w:spacing w:val="-5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the</w:t>
      </w:r>
      <w:r>
        <w:rPr>
          <w:color w:val="FF0000"/>
          <w:spacing w:val="-7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High</w:t>
      </w:r>
      <w:r>
        <w:rPr>
          <w:color w:val="FF0000"/>
          <w:spacing w:val="-7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Court</w:t>
      </w:r>
      <w:r>
        <w:rPr>
          <w:color w:val="FF0000"/>
          <w:spacing w:val="-8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King’s</w:t>
      </w:r>
      <w:r>
        <w:rPr>
          <w:color w:val="FF0000"/>
          <w:spacing w:val="-6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Bench</w:t>
      </w:r>
      <w:r>
        <w:rPr>
          <w:color w:val="FF0000"/>
          <w:spacing w:val="-3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Division</w:t>
      </w:r>
      <w:r>
        <w:rPr>
          <w:color w:val="FF0000"/>
          <w:spacing w:val="-7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or</w:t>
      </w:r>
      <w:r>
        <w:rPr>
          <w:color w:val="FF0000"/>
          <w:spacing w:val="-5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Chancery</w:t>
      </w:r>
      <w:r>
        <w:rPr>
          <w:color w:val="FF0000"/>
          <w:spacing w:val="-4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Division</w:t>
      </w:r>
      <w:r>
        <w:rPr>
          <w:color w:val="FF0000"/>
          <w:spacing w:val="-5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or Technology and Construction Court</w:t>
      </w:r>
      <w:r>
        <w:rPr>
          <w:color w:val="FF0000"/>
          <w:spacing w:val="40"/>
          <w:w w:val="105"/>
          <w:sz w:val="18"/>
        </w:rPr>
        <w:t xml:space="preserve"> </w:t>
      </w:r>
      <w:r>
        <w:rPr>
          <w:color w:val="FF0000"/>
          <w:w w:val="105"/>
          <w:sz w:val="18"/>
        </w:rPr>
        <w:t>(A1/A2/A3)</w:t>
      </w:r>
    </w:p>
    <w:sectPr w:rsidR="00614D95">
      <w:type w:val="continuous"/>
      <w:pgSz w:w="12240" w:h="15840"/>
      <w:pgMar w:top="11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C0B"/>
    <w:multiLevelType w:val="hybridMultilevel"/>
    <w:tmpl w:val="6B2CF4D4"/>
    <w:lvl w:ilvl="0" w:tplc="24F2DD96">
      <w:start w:val="1"/>
      <w:numFmt w:val="decimal"/>
      <w:lvlText w:val="%1."/>
      <w:lvlJc w:val="left"/>
      <w:pPr>
        <w:ind w:left="763" w:hanging="3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1" w:tplc="64D83084">
      <w:numFmt w:val="bullet"/>
      <w:lvlText w:val="•"/>
      <w:lvlJc w:val="left"/>
      <w:pPr>
        <w:ind w:left="1564" w:hanging="314"/>
      </w:pPr>
      <w:rPr>
        <w:rFonts w:hint="default"/>
        <w:lang w:val="en-US" w:eastAsia="en-US" w:bidi="ar-SA"/>
      </w:rPr>
    </w:lvl>
    <w:lvl w:ilvl="2" w:tplc="C6C0574C">
      <w:numFmt w:val="bullet"/>
      <w:lvlText w:val="•"/>
      <w:lvlJc w:val="left"/>
      <w:pPr>
        <w:ind w:left="2368" w:hanging="314"/>
      </w:pPr>
      <w:rPr>
        <w:rFonts w:hint="default"/>
        <w:lang w:val="en-US" w:eastAsia="en-US" w:bidi="ar-SA"/>
      </w:rPr>
    </w:lvl>
    <w:lvl w:ilvl="3" w:tplc="855696E4">
      <w:numFmt w:val="bullet"/>
      <w:lvlText w:val="•"/>
      <w:lvlJc w:val="left"/>
      <w:pPr>
        <w:ind w:left="3172" w:hanging="314"/>
      </w:pPr>
      <w:rPr>
        <w:rFonts w:hint="default"/>
        <w:lang w:val="en-US" w:eastAsia="en-US" w:bidi="ar-SA"/>
      </w:rPr>
    </w:lvl>
    <w:lvl w:ilvl="4" w:tplc="3C10AC60">
      <w:numFmt w:val="bullet"/>
      <w:lvlText w:val="•"/>
      <w:lvlJc w:val="left"/>
      <w:pPr>
        <w:ind w:left="3976" w:hanging="314"/>
      </w:pPr>
      <w:rPr>
        <w:rFonts w:hint="default"/>
        <w:lang w:val="en-US" w:eastAsia="en-US" w:bidi="ar-SA"/>
      </w:rPr>
    </w:lvl>
    <w:lvl w:ilvl="5" w:tplc="69F2C98C">
      <w:numFmt w:val="bullet"/>
      <w:lvlText w:val="•"/>
      <w:lvlJc w:val="left"/>
      <w:pPr>
        <w:ind w:left="4780" w:hanging="314"/>
      </w:pPr>
      <w:rPr>
        <w:rFonts w:hint="default"/>
        <w:lang w:val="en-US" w:eastAsia="en-US" w:bidi="ar-SA"/>
      </w:rPr>
    </w:lvl>
    <w:lvl w:ilvl="6" w:tplc="8ACE7AE2">
      <w:numFmt w:val="bullet"/>
      <w:lvlText w:val="•"/>
      <w:lvlJc w:val="left"/>
      <w:pPr>
        <w:ind w:left="5584" w:hanging="314"/>
      </w:pPr>
      <w:rPr>
        <w:rFonts w:hint="default"/>
        <w:lang w:val="en-US" w:eastAsia="en-US" w:bidi="ar-SA"/>
      </w:rPr>
    </w:lvl>
    <w:lvl w:ilvl="7" w:tplc="AB429EF6">
      <w:numFmt w:val="bullet"/>
      <w:lvlText w:val="•"/>
      <w:lvlJc w:val="left"/>
      <w:pPr>
        <w:ind w:left="6388" w:hanging="314"/>
      </w:pPr>
      <w:rPr>
        <w:rFonts w:hint="default"/>
        <w:lang w:val="en-US" w:eastAsia="en-US" w:bidi="ar-SA"/>
      </w:rPr>
    </w:lvl>
    <w:lvl w:ilvl="8" w:tplc="CFA4470C">
      <w:numFmt w:val="bullet"/>
      <w:lvlText w:val="•"/>
      <w:lvlJc w:val="left"/>
      <w:pPr>
        <w:ind w:left="7192" w:hanging="314"/>
      </w:pPr>
      <w:rPr>
        <w:rFonts w:hint="default"/>
        <w:lang w:val="en-US" w:eastAsia="en-US" w:bidi="ar-SA"/>
      </w:rPr>
    </w:lvl>
  </w:abstractNum>
  <w:num w:numId="1" w16cid:durableId="5986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D95"/>
    <w:rsid w:val="00614D95"/>
    <w:rsid w:val="006F33E5"/>
    <w:rsid w:val="00D60178"/>
    <w:rsid w:val="00D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600B"/>
  <w15:docId w15:val="{83B1DEF9-E453-4FEE-B416-F7EAD24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449"/>
    </w:pPr>
    <w:rPr>
      <w:rFonts w:ascii="Arial" w:eastAsia="Arial" w:hAnsi="Arial" w:cs="Arial"/>
      <w:b/>
      <w:bCs/>
      <w:sz w:val="34"/>
      <w:szCs w:val="3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61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461</Characters>
  <Application>Microsoft Office Word</Application>
  <DocSecurity>0</DocSecurity>
  <Lines>41</Lines>
  <Paragraphs>16</Paragraphs>
  <ScaleCrop>false</ScaleCrop>
  <Company>MOJ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concatenated-documents.pdf</dc:title>
  <dc:creator>jgi33w</dc:creator>
  <cp:lastModifiedBy>Singh, Manpreet | He/His</cp:lastModifiedBy>
  <cp:revision>3</cp:revision>
  <dcterms:created xsi:type="dcterms:W3CDTF">2024-05-15T13:02:00Z</dcterms:created>
  <dcterms:modified xsi:type="dcterms:W3CDTF">2025-12-31T12:48:00Z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Microsoft: Print To PDF</vt:lpwstr>
  </property>
</Properties>
</file>