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BAF6" w14:textId="07207AF2" w:rsidR="002216C0" w:rsidRPr="00AF4EC3" w:rsidRDefault="0095249D" w:rsidP="00AF4EC3">
      <w:pPr>
        <w:pStyle w:val="BlockText1"/>
      </w:pPr>
      <w:r w:rsidRPr="0036648F">
        <w:t xml:space="preserve">Dear </w:t>
      </w:r>
      <w:r w:rsidR="0097520B">
        <w:t>Dimitra:</w:t>
      </w:r>
    </w:p>
    <w:p w14:paraId="50FAED2A" w14:textId="2A180405" w:rsidR="001D736C" w:rsidRDefault="00403C47" w:rsidP="00AF4EC3">
      <w:r>
        <w:t>The following reports on the current status of our existing cases</w:t>
      </w:r>
      <w:r w:rsidR="0013167D">
        <w:t>.</w:t>
      </w:r>
      <w:r>
        <w:t xml:space="preserve"> </w:t>
      </w:r>
      <w:r w:rsidR="00155E69">
        <w:t xml:space="preserve"> It is a brief description which I hope provides a background for us to meet in person before you return home and discuss these matters in more depth and answer any questions you may have.  </w:t>
      </w:r>
    </w:p>
    <w:p w14:paraId="49B81D39" w14:textId="2F7EC18A" w:rsidR="00403C47" w:rsidRDefault="009B10DF" w:rsidP="003C5A84">
      <w:pPr>
        <w:pStyle w:val="BlockText1"/>
        <w:rPr>
          <w:b/>
          <w:bCs/>
          <w:u w:val="single"/>
        </w:rPr>
      </w:pPr>
      <w:r w:rsidRPr="002A7847">
        <w:rPr>
          <w:b/>
          <w:bCs/>
          <w:u w:val="single"/>
        </w:rPr>
        <w:t>ZIRPEL</w:t>
      </w:r>
      <w:r w:rsidR="002A7847">
        <w:rPr>
          <w:b/>
          <w:bCs/>
          <w:u w:val="single"/>
        </w:rPr>
        <w:t>:</w:t>
      </w:r>
    </w:p>
    <w:p w14:paraId="35EC86E2" w14:textId="26AEFCEF" w:rsidR="002A7847" w:rsidRPr="00C06990" w:rsidRDefault="0097520B" w:rsidP="00C06990">
      <w:pPr>
        <w:pStyle w:val="BlockText1"/>
        <w:ind w:firstLine="720"/>
      </w:pPr>
      <w:r w:rsidRPr="00C06990">
        <w:t xml:space="preserve">This case was </w:t>
      </w:r>
      <w:proofErr w:type="spellStart"/>
      <w:r w:rsidRPr="00C06990">
        <w:t>tried</w:t>
      </w:r>
      <w:proofErr w:type="spellEnd"/>
      <w:r w:rsidRPr="00C06990">
        <w:t xml:space="preserve"> to a jury in late September early October, 2021.  The trial concerned claims against Alki David Productions (“ADP”) only, as all claims against Alki individually were either dismissed by the Court or settled for a total of $60,000 prior to the beginning of the trial.  On October 6 the jury returned a verdict against ADP for a total sum of $7,068,717 of which $6,000,000 was for punitive damages.  </w:t>
      </w:r>
      <w:r w:rsidR="00FD461F" w:rsidRPr="00C06990">
        <w:t xml:space="preserve">In addition an application for attorneys’ fees will be made in the near future.  On December 3, 2021, the Court denied ADP’s motion for a new trial and thus the case will now proceed to appeal.  </w:t>
      </w:r>
      <w:proofErr w:type="spellStart"/>
      <w:r w:rsidR="00FD461F" w:rsidRPr="00C06990">
        <w:t>Zirpel’s</w:t>
      </w:r>
      <w:proofErr w:type="spellEnd"/>
      <w:r w:rsidR="00FD461F" w:rsidRPr="00C06990">
        <w:t xml:space="preserve"> lawyers have asked us to discuss the possibility of settlement and we will of course explore that but will not make any agreement without the consent of Alki and you.  </w:t>
      </w:r>
    </w:p>
    <w:p w14:paraId="6AC6D791" w14:textId="6414430C" w:rsidR="002A7847" w:rsidRPr="00C06990" w:rsidRDefault="009B10DF" w:rsidP="00C06990">
      <w:pPr>
        <w:pStyle w:val="BlockText1"/>
        <w:rPr>
          <w:b/>
          <w:bCs/>
          <w:u w:val="single"/>
        </w:rPr>
      </w:pPr>
      <w:r w:rsidRPr="002A7847">
        <w:rPr>
          <w:b/>
          <w:bCs/>
          <w:u w:val="single"/>
        </w:rPr>
        <w:t>ZIMMERMAN</w:t>
      </w:r>
      <w:r w:rsidR="00871577" w:rsidRPr="002A7847">
        <w:rPr>
          <w:b/>
          <w:bCs/>
          <w:u w:val="single"/>
        </w:rPr>
        <w:t>:</w:t>
      </w:r>
    </w:p>
    <w:p w14:paraId="24CD5563" w14:textId="2B03168E" w:rsidR="00C06990" w:rsidRPr="00C06990" w:rsidRDefault="00A64CA4" w:rsidP="00C06990">
      <w:pPr>
        <w:pStyle w:val="BlockText1"/>
        <w:ind w:firstLine="720"/>
      </w:pPr>
      <w:r w:rsidRPr="007D040C">
        <w:t>This case settled</w:t>
      </w:r>
      <w:r w:rsidR="00FD461F">
        <w:t xml:space="preserve"> earlier this year.  As part of the settlement,</w:t>
      </w:r>
      <w:r w:rsidR="00C06990">
        <w:t xml:space="preserve"> </w:t>
      </w:r>
      <w:r w:rsidR="001A6AD0" w:rsidRPr="001A6AD0">
        <w:t xml:space="preserve">Zimmerman </w:t>
      </w:r>
      <w:r w:rsidR="00FD461F">
        <w:t xml:space="preserve">provided </w:t>
      </w:r>
      <w:r w:rsidR="001A6AD0" w:rsidRPr="001A6AD0">
        <w:t xml:space="preserve"> a declaration for Alki that says both Jones and Jane Doe fabricated their allegations against him.  </w:t>
      </w:r>
      <w:r w:rsidR="00FD461F">
        <w:t>This declaration may prove useful to Alki in both the Jones case, if the Court of Appeal grants a new trial</w:t>
      </w:r>
      <w:r w:rsidR="005F2C09">
        <w:t>,</w:t>
      </w:r>
      <w:r w:rsidR="00FD461F">
        <w:t xml:space="preserve"> and in Jane Doe which is at the early stages of litigation. </w:t>
      </w:r>
    </w:p>
    <w:p w14:paraId="0BB007CD" w14:textId="1C69B4B9" w:rsidR="00C06990" w:rsidRPr="00C06990" w:rsidRDefault="00C06990" w:rsidP="00C06990">
      <w:pPr>
        <w:pStyle w:val="BlockText1"/>
        <w:rPr>
          <w:b/>
          <w:bCs/>
          <w:u w:val="single"/>
        </w:rPr>
      </w:pPr>
      <w:r w:rsidRPr="00C06990">
        <w:rPr>
          <w:b/>
          <w:bCs/>
          <w:u w:val="single"/>
        </w:rPr>
        <w:t>KHAN:</w:t>
      </w:r>
    </w:p>
    <w:p w14:paraId="720D5EE6" w14:textId="25D632BC" w:rsidR="00FD6852" w:rsidRPr="007D040C" w:rsidRDefault="00C06990" w:rsidP="00C06990">
      <w:pPr>
        <w:pStyle w:val="BlockText1"/>
        <w:ind w:firstLine="720"/>
      </w:pPr>
      <w:r w:rsidRPr="00C06990">
        <w:t xml:space="preserve">This case is currently on appeal.  We took over the case after Ellyn Garofalo tried the case.  The jury returned a verdict against Alki in the amount of $8.25 Million in Compensatory damages, $50 Million in punitive damages, plus attorneys’ fees.  </w:t>
      </w:r>
      <w:r w:rsidR="008B0868" w:rsidRPr="007D040C">
        <w:t xml:space="preserve">Our opening brief on appeal has been filed.  The opposition is due on </w:t>
      </w:r>
      <w:r w:rsidR="006C3254">
        <w:t>December 27.   After that we will file a reply and the Court will then schedule oral argument.</w:t>
      </w:r>
      <w:r w:rsidR="008B0868" w:rsidRPr="007D040C">
        <w:t xml:space="preserve"> </w:t>
      </w:r>
      <w:r w:rsidR="006C3254">
        <w:t xml:space="preserve">Khan’s efforts to collect on the judgment in Switzerland </w:t>
      </w:r>
      <w:r w:rsidR="006C3254">
        <w:lastRenderedPageBreak/>
        <w:t xml:space="preserve">have been rejected </w:t>
      </w:r>
      <w:r w:rsidR="00CD5871">
        <w:t xml:space="preserve">by </w:t>
      </w:r>
      <w:r w:rsidR="006C3254">
        <w:t>the Court.  Alexander and his Firm obtained that favorable result.</w:t>
      </w:r>
    </w:p>
    <w:p w14:paraId="67862F91" w14:textId="232B6DB1" w:rsidR="006C3254" w:rsidRDefault="00915F9B" w:rsidP="003C5A84">
      <w:pPr>
        <w:pStyle w:val="BlockText1"/>
        <w:rPr>
          <w:b/>
          <w:bCs/>
          <w:u w:val="single"/>
        </w:rPr>
      </w:pPr>
      <w:r w:rsidRPr="002A7847">
        <w:rPr>
          <w:b/>
          <w:bCs/>
          <w:u w:val="single"/>
        </w:rPr>
        <w:t>REEVES:</w:t>
      </w:r>
    </w:p>
    <w:p w14:paraId="0E5F2149" w14:textId="37CE1949" w:rsidR="00874817" w:rsidRPr="0036648F" w:rsidRDefault="006C3254" w:rsidP="00C06990">
      <w:pPr>
        <w:pStyle w:val="BlockText1"/>
        <w:ind w:firstLine="720"/>
      </w:pPr>
      <w:r w:rsidRPr="00C06990">
        <w:t xml:space="preserve">This case is now the subject of efforts to collect in Switzerland, which Alexander and his Firm have been defending.  As a result of Alexander’s </w:t>
      </w:r>
      <w:r w:rsidR="00C52B35">
        <w:t xml:space="preserve">excellent </w:t>
      </w:r>
      <w:r w:rsidRPr="00C06990">
        <w:t>work, the Swiss court rejected the effort to collect on the</w:t>
      </w:r>
      <w:r w:rsidR="00C52B35">
        <w:t xml:space="preserve"> </w:t>
      </w:r>
      <w:r w:rsidR="00C52B35" w:rsidRPr="00C52B35">
        <w:t xml:space="preserve">$4,350,000 </w:t>
      </w:r>
      <w:r w:rsidRPr="00C06990">
        <w:t xml:space="preserve">punitive damage award but has issued an attachment on </w:t>
      </w:r>
      <w:proofErr w:type="spellStart"/>
      <w:r w:rsidRPr="00C06990">
        <w:t>Alki’s</w:t>
      </w:r>
      <w:proofErr w:type="spellEnd"/>
      <w:r w:rsidRPr="00C06990">
        <w:t xml:space="preserve"> house in Gstaad for approximately $2 Million</w:t>
      </w:r>
      <w:r w:rsidR="00CD5871">
        <w:t>,</w:t>
      </w:r>
      <w:r w:rsidRPr="00C06990">
        <w:t xml:space="preserve"> representing the compensatory damages and fees awarded by the jury and the Court in Los Angeles.</w:t>
      </w:r>
      <w:r w:rsidR="00C52B35">
        <w:t xml:space="preserve"> </w:t>
      </w:r>
      <w:bookmarkStart w:id="0" w:name="_Hlk89849456"/>
      <w:r w:rsidR="00C52B35">
        <w:t xml:space="preserve"> </w:t>
      </w:r>
      <w:bookmarkEnd w:id="0"/>
      <w:r w:rsidR="00C52B35">
        <w:t xml:space="preserve">Because Ellyn </w:t>
      </w:r>
      <w:proofErr w:type="spellStart"/>
      <w:r w:rsidR="00C52B35">
        <w:t>Garafalo’s</w:t>
      </w:r>
      <w:proofErr w:type="spellEnd"/>
      <w:r w:rsidR="00C52B35">
        <w:t xml:space="preserve"> firm did not preserve the ability to appeal the Reeves case, it was impossible for Alexander to prevent collection efforts on the compensatory damages award. </w:t>
      </w:r>
    </w:p>
    <w:p w14:paraId="6B18EED6" w14:textId="53AB69B7" w:rsidR="00C06990" w:rsidRDefault="00915F9B">
      <w:pPr>
        <w:pStyle w:val="BlockText1"/>
        <w:rPr>
          <w:b/>
          <w:bCs/>
          <w:u w:val="single"/>
        </w:rPr>
      </w:pPr>
      <w:r w:rsidRPr="002A7847">
        <w:rPr>
          <w:b/>
          <w:bCs/>
          <w:u w:val="single"/>
        </w:rPr>
        <w:t xml:space="preserve">JONES </w:t>
      </w:r>
      <w:r w:rsidR="00D535F8" w:rsidRPr="002A7847">
        <w:rPr>
          <w:b/>
          <w:bCs/>
          <w:u w:val="single"/>
        </w:rPr>
        <w:t>APPEAL</w:t>
      </w:r>
      <w:r w:rsidR="00155E69">
        <w:rPr>
          <w:b/>
          <w:bCs/>
          <w:u w:val="single"/>
        </w:rPr>
        <w:t>:</w:t>
      </w:r>
      <w:r w:rsidR="00D535F8" w:rsidRPr="002A7847">
        <w:rPr>
          <w:b/>
          <w:bCs/>
          <w:u w:val="single"/>
        </w:rPr>
        <w:t xml:space="preserve"> </w:t>
      </w:r>
    </w:p>
    <w:p w14:paraId="18A46154" w14:textId="7CAC183B" w:rsidR="00874817" w:rsidRPr="00C06990" w:rsidRDefault="00C06990" w:rsidP="00C06990">
      <w:pPr>
        <w:pStyle w:val="BlockText1"/>
        <w:rPr>
          <w:b/>
          <w:bCs/>
        </w:rPr>
      </w:pPr>
      <w:r w:rsidRPr="00C06990">
        <w:rPr>
          <w:b/>
          <w:bCs/>
        </w:rPr>
        <w:tab/>
      </w:r>
      <w:r w:rsidR="00155E69" w:rsidRPr="00C06990">
        <w:t>On October 10 we argued the appeal in this case and are awaiting a decision</w:t>
      </w:r>
      <w:r w:rsidR="00155E69">
        <w:rPr>
          <w:b/>
          <w:bCs/>
        </w:rPr>
        <w:t xml:space="preserve">.  </w:t>
      </w:r>
      <w:r w:rsidR="00F65349">
        <w:rPr>
          <w:b/>
          <w:bCs/>
        </w:rPr>
        <w:t xml:space="preserve"> </w:t>
      </w:r>
    </w:p>
    <w:p w14:paraId="1D9D411E" w14:textId="5AD15E3F" w:rsidR="00F0018E" w:rsidRDefault="00915F9B" w:rsidP="002131C0">
      <w:pPr>
        <w:pStyle w:val="BlockText1"/>
        <w:rPr>
          <w:b/>
          <w:bCs/>
          <w:u w:val="single"/>
        </w:rPr>
      </w:pPr>
      <w:r w:rsidRPr="002A7847">
        <w:rPr>
          <w:b/>
          <w:bCs/>
          <w:u w:val="single"/>
        </w:rPr>
        <w:t>MARSHALL:</w:t>
      </w:r>
    </w:p>
    <w:p w14:paraId="4CE1C1D7" w14:textId="3C12E268" w:rsidR="00874817" w:rsidRPr="0036648F" w:rsidRDefault="00155E69" w:rsidP="00C06990">
      <w:pPr>
        <w:pStyle w:val="BlockText1"/>
        <w:ind w:firstLine="720"/>
      </w:pPr>
      <w:r w:rsidRPr="00C06990">
        <w:t xml:space="preserve">We have reached agreement to settle this case for $100,000, which is far less than what it would cost to litigate the case.  We have prepared the settlement papers which we will need Alki to sign later this week. </w:t>
      </w:r>
    </w:p>
    <w:p w14:paraId="2DB4EA2E" w14:textId="167FB556" w:rsidR="00155E69" w:rsidRDefault="00915F9B" w:rsidP="00AF4EC3">
      <w:pPr>
        <w:pStyle w:val="BlockText1"/>
        <w:rPr>
          <w:b/>
          <w:bCs/>
          <w:u w:val="single"/>
        </w:rPr>
      </w:pPr>
      <w:r w:rsidRPr="002A7847">
        <w:rPr>
          <w:b/>
          <w:bCs/>
          <w:u w:val="single"/>
        </w:rPr>
        <w:t>JANE DOE:</w:t>
      </w:r>
    </w:p>
    <w:p w14:paraId="56C113BC" w14:textId="00DFF899" w:rsidR="00155E69" w:rsidRPr="00C06990" w:rsidRDefault="00155E69" w:rsidP="00C06990">
      <w:pPr>
        <w:pStyle w:val="BlockText1"/>
        <w:ind w:firstLine="720"/>
      </w:pPr>
      <w:r w:rsidRPr="00C06990">
        <w:t xml:space="preserve">This case is at the early stages of litigation and involves a claim of “rape.”  While we believe the allegations are false, the case must be prepared carefully.  We will be conducting witness interviews in the near future and analyzing legal defenses to a number of </w:t>
      </w:r>
      <w:r w:rsidR="00C06990" w:rsidRPr="00C06990">
        <w:t>t</w:t>
      </w:r>
      <w:r w:rsidRPr="00C06990">
        <w:t>he claims which we may be able to dismiss.</w:t>
      </w:r>
    </w:p>
    <w:p w14:paraId="76BCBE37" w14:textId="4AC4101A" w:rsidR="00155E69" w:rsidRDefault="00915F9B" w:rsidP="00C06990">
      <w:pPr>
        <w:ind w:firstLine="0"/>
      </w:pPr>
      <w:r w:rsidRPr="00C06990">
        <w:rPr>
          <w:b/>
          <w:bCs/>
          <w:u w:val="single"/>
        </w:rPr>
        <w:t>MENIFEE:</w:t>
      </w:r>
      <w:r w:rsidR="0095249D" w:rsidRPr="00E53896">
        <w:t>  We have settled the case, and the $500K has been paid. </w:t>
      </w:r>
    </w:p>
    <w:p w14:paraId="47812FED" w14:textId="58F2A3B9" w:rsidR="00AF4EC3" w:rsidRDefault="00155E69" w:rsidP="00C06990">
      <w:pPr>
        <w:ind w:firstLine="0"/>
      </w:pPr>
      <w:r>
        <w:t xml:space="preserve">I look forward to discussing these cases with you before you return to Switzerland and answering any questions you may have. </w:t>
      </w:r>
    </w:p>
    <w:p w14:paraId="68162428" w14:textId="0DFC940D" w:rsidR="0095249D" w:rsidRPr="00E53896" w:rsidRDefault="0095249D" w:rsidP="00AF4EC3">
      <w:pPr>
        <w:pStyle w:val="BlockText1"/>
      </w:pPr>
      <w:r w:rsidRPr="00E53896">
        <w:t>Best regards,</w:t>
      </w:r>
    </w:p>
    <w:p w14:paraId="48FC97F9" w14:textId="18D52DBA" w:rsidR="00675424" w:rsidRPr="00C06990" w:rsidRDefault="0095249D" w:rsidP="00AF4EC3">
      <w:pPr>
        <w:pStyle w:val="BlockText1"/>
        <w:rPr>
          <w:color w:val="000000"/>
        </w:rPr>
      </w:pPr>
      <w:r w:rsidRPr="00E53896">
        <w:lastRenderedPageBreak/>
        <w:t>Fred</w:t>
      </w:r>
    </w:p>
    <w:sectPr w:rsidR="00675424" w:rsidRPr="00C069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FD97" w14:textId="77777777" w:rsidR="00C7034C" w:rsidRDefault="00C7034C" w:rsidP="00AF4EC3">
      <w:r>
        <w:separator/>
      </w:r>
    </w:p>
  </w:endnote>
  <w:endnote w:type="continuationSeparator" w:id="0">
    <w:p w14:paraId="6BE03725" w14:textId="77777777" w:rsidR="00C7034C" w:rsidRDefault="00C7034C" w:rsidP="00AF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4AAC" w14:textId="77777777" w:rsidR="00C7034C" w:rsidRDefault="00C7034C" w:rsidP="00AF4EC3">
      <w:r>
        <w:separator/>
      </w:r>
    </w:p>
  </w:footnote>
  <w:footnote w:type="continuationSeparator" w:id="0">
    <w:p w14:paraId="1D06E49F" w14:textId="77777777" w:rsidR="00C7034C" w:rsidRDefault="00C7034C" w:rsidP="00AF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582"/>
    <w:multiLevelType w:val="multilevel"/>
    <w:tmpl w:val="4BD6BE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F677E0"/>
    <w:multiLevelType w:val="multilevel"/>
    <w:tmpl w:val="022CC3FC"/>
    <w:lvl w:ilvl="0">
      <w:start w:val="1"/>
      <w:numFmt w:val="bullet"/>
      <w:pStyle w:val="ListParagraph"/>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6D1401"/>
    <w:multiLevelType w:val="multilevel"/>
    <w:tmpl w:val="4BD6BE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8E64BB"/>
    <w:multiLevelType w:val="hybridMultilevel"/>
    <w:tmpl w:val="6FE084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0485889"/>
    <w:multiLevelType w:val="hybridMultilevel"/>
    <w:tmpl w:val="83D2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B1C98"/>
    <w:multiLevelType w:val="hybridMultilevel"/>
    <w:tmpl w:val="9EC0CD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6B363AE"/>
    <w:multiLevelType w:val="hybridMultilevel"/>
    <w:tmpl w:val="9096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8500E"/>
    <w:multiLevelType w:val="hybridMultilevel"/>
    <w:tmpl w:val="C82CF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EA701C"/>
    <w:multiLevelType w:val="hybridMultilevel"/>
    <w:tmpl w:val="5A0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9D"/>
    <w:rsid w:val="00003F26"/>
    <w:rsid w:val="00023862"/>
    <w:rsid w:val="00030846"/>
    <w:rsid w:val="0004060C"/>
    <w:rsid w:val="000624F2"/>
    <w:rsid w:val="000D3158"/>
    <w:rsid w:val="000F30D0"/>
    <w:rsid w:val="00101F38"/>
    <w:rsid w:val="0013167D"/>
    <w:rsid w:val="0015328E"/>
    <w:rsid w:val="00155E69"/>
    <w:rsid w:val="0016329F"/>
    <w:rsid w:val="0016488A"/>
    <w:rsid w:val="001764F6"/>
    <w:rsid w:val="001A6AD0"/>
    <w:rsid w:val="001B579A"/>
    <w:rsid w:val="001D627D"/>
    <w:rsid w:val="001D736C"/>
    <w:rsid w:val="001E3F64"/>
    <w:rsid w:val="001F5389"/>
    <w:rsid w:val="002131C0"/>
    <w:rsid w:val="00213997"/>
    <w:rsid w:val="00220728"/>
    <w:rsid w:val="002216C0"/>
    <w:rsid w:val="0023631C"/>
    <w:rsid w:val="002426D8"/>
    <w:rsid w:val="00276C3F"/>
    <w:rsid w:val="00292D0D"/>
    <w:rsid w:val="002A7847"/>
    <w:rsid w:val="002A7AE3"/>
    <w:rsid w:val="002B3071"/>
    <w:rsid w:val="002B3E7D"/>
    <w:rsid w:val="002C11B5"/>
    <w:rsid w:val="002F3AE9"/>
    <w:rsid w:val="003412E8"/>
    <w:rsid w:val="00360529"/>
    <w:rsid w:val="0036648F"/>
    <w:rsid w:val="00377AE4"/>
    <w:rsid w:val="003A0C87"/>
    <w:rsid w:val="003B5768"/>
    <w:rsid w:val="003C04EC"/>
    <w:rsid w:val="003C5A84"/>
    <w:rsid w:val="003C6CDD"/>
    <w:rsid w:val="003F08D9"/>
    <w:rsid w:val="00403C47"/>
    <w:rsid w:val="0042159C"/>
    <w:rsid w:val="00446A25"/>
    <w:rsid w:val="004635EA"/>
    <w:rsid w:val="00463B51"/>
    <w:rsid w:val="004A3834"/>
    <w:rsid w:val="004A78A3"/>
    <w:rsid w:val="004B63C5"/>
    <w:rsid w:val="004D220D"/>
    <w:rsid w:val="004E1DEA"/>
    <w:rsid w:val="005018DC"/>
    <w:rsid w:val="00527E49"/>
    <w:rsid w:val="005300E5"/>
    <w:rsid w:val="00561A5C"/>
    <w:rsid w:val="005A2F03"/>
    <w:rsid w:val="005B58C1"/>
    <w:rsid w:val="005D4030"/>
    <w:rsid w:val="005F2C09"/>
    <w:rsid w:val="00675424"/>
    <w:rsid w:val="006C3254"/>
    <w:rsid w:val="007021CA"/>
    <w:rsid w:val="0072054E"/>
    <w:rsid w:val="00730DAF"/>
    <w:rsid w:val="007613D8"/>
    <w:rsid w:val="007D040C"/>
    <w:rsid w:val="007E497B"/>
    <w:rsid w:val="008172A9"/>
    <w:rsid w:val="00830CFE"/>
    <w:rsid w:val="00836FB2"/>
    <w:rsid w:val="0085241A"/>
    <w:rsid w:val="008556D0"/>
    <w:rsid w:val="00871577"/>
    <w:rsid w:val="00874817"/>
    <w:rsid w:val="008A62C4"/>
    <w:rsid w:val="008B0868"/>
    <w:rsid w:val="00907A8E"/>
    <w:rsid w:val="00915F9B"/>
    <w:rsid w:val="00927F01"/>
    <w:rsid w:val="0095249D"/>
    <w:rsid w:val="0097520B"/>
    <w:rsid w:val="009B10DF"/>
    <w:rsid w:val="009C7516"/>
    <w:rsid w:val="009D01BE"/>
    <w:rsid w:val="009D7781"/>
    <w:rsid w:val="00A27424"/>
    <w:rsid w:val="00A35412"/>
    <w:rsid w:val="00A64CA4"/>
    <w:rsid w:val="00A724F7"/>
    <w:rsid w:val="00A87131"/>
    <w:rsid w:val="00A901F8"/>
    <w:rsid w:val="00A93398"/>
    <w:rsid w:val="00AC0D1E"/>
    <w:rsid w:val="00AD2A02"/>
    <w:rsid w:val="00AF4EC3"/>
    <w:rsid w:val="00B0405F"/>
    <w:rsid w:val="00B05EBA"/>
    <w:rsid w:val="00B27D74"/>
    <w:rsid w:val="00B56575"/>
    <w:rsid w:val="00B57EF9"/>
    <w:rsid w:val="00BB517E"/>
    <w:rsid w:val="00C022B8"/>
    <w:rsid w:val="00C060F9"/>
    <w:rsid w:val="00C06990"/>
    <w:rsid w:val="00C46D4C"/>
    <w:rsid w:val="00C52B35"/>
    <w:rsid w:val="00C6559A"/>
    <w:rsid w:val="00C7034C"/>
    <w:rsid w:val="00C8464A"/>
    <w:rsid w:val="00CA42E5"/>
    <w:rsid w:val="00CD5871"/>
    <w:rsid w:val="00D01663"/>
    <w:rsid w:val="00D36624"/>
    <w:rsid w:val="00D535F8"/>
    <w:rsid w:val="00D8289A"/>
    <w:rsid w:val="00D85066"/>
    <w:rsid w:val="00DF28F5"/>
    <w:rsid w:val="00E22F3C"/>
    <w:rsid w:val="00E53896"/>
    <w:rsid w:val="00E9220C"/>
    <w:rsid w:val="00EB2D4E"/>
    <w:rsid w:val="00EC0DB7"/>
    <w:rsid w:val="00EC6178"/>
    <w:rsid w:val="00ED243B"/>
    <w:rsid w:val="00EE48BA"/>
    <w:rsid w:val="00F0018E"/>
    <w:rsid w:val="00F34AC5"/>
    <w:rsid w:val="00F65349"/>
    <w:rsid w:val="00F70940"/>
    <w:rsid w:val="00F85E0C"/>
    <w:rsid w:val="00F9776E"/>
    <w:rsid w:val="00FA3D23"/>
    <w:rsid w:val="00FA433C"/>
    <w:rsid w:val="00FD0CF6"/>
    <w:rsid w:val="00FD461F"/>
    <w:rsid w:val="00FD4984"/>
    <w:rsid w:val="00FD6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7B5C"/>
  <w15:chartTrackingRefBased/>
  <w15:docId w15:val="{395B37ED-B89C-4981-AE99-C2F11BA5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C3"/>
    <w:pPr>
      <w:spacing w:after="240"/>
      <w:ind w:firstLine="72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249D"/>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95249D"/>
    <w:rPr>
      <w:rFonts w:ascii="Calibri" w:hAnsi="Calibri" w:cs="Calibri"/>
    </w:rPr>
  </w:style>
  <w:style w:type="paragraph" w:styleId="ListParagraph">
    <w:name w:val="List Paragraph"/>
    <w:basedOn w:val="Normal"/>
    <w:uiPriority w:val="34"/>
    <w:qFormat/>
    <w:rsid w:val="00AF4EC3"/>
    <w:pPr>
      <w:numPr>
        <w:numId w:val="1"/>
      </w:numPr>
      <w:spacing w:line="240" w:lineRule="auto"/>
    </w:pPr>
    <w:rPr>
      <w:rFonts w:ascii="Calibri" w:hAnsi="Calibri" w:cs="Calibri"/>
      <w:b/>
      <w:bCs/>
    </w:rPr>
  </w:style>
  <w:style w:type="paragraph" w:styleId="Header">
    <w:name w:val="header"/>
    <w:basedOn w:val="Normal"/>
    <w:link w:val="HeaderChar"/>
    <w:uiPriority w:val="99"/>
    <w:unhideWhenUsed/>
    <w:rsid w:val="00AC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D1E"/>
  </w:style>
  <w:style w:type="paragraph" w:styleId="Footer">
    <w:name w:val="footer"/>
    <w:basedOn w:val="Normal"/>
    <w:link w:val="FooterChar"/>
    <w:uiPriority w:val="99"/>
    <w:unhideWhenUsed/>
    <w:rsid w:val="00AC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D1E"/>
  </w:style>
  <w:style w:type="paragraph" w:customStyle="1" w:styleId="BlockText1">
    <w:name w:val="Block Text1"/>
    <w:basedOn w:val="Normal"/>
    <w:qFormat/>
    <w:rsid w:val="00AF4EC3"/>
    <w:pPr>
      <w:ind w:firstLine="0"/>
    </w:pPr>
  </w:style>
  <w:style w:type="paragraph" w:styleId="Revision">
    <w:name w:val="Revision"/>
    <w:hidden/>
    <w:uiPriority w:val="99"/>
    <w:semiHidden/>
    <w:rsid w:val="0097520B"/>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22123">
      <w:bodyDiv w:val="1"/>
      <w:marLeft w:val="0"/>
      <w:marRight w:val="0"/>
      <w:marTop w:val="0"/>
      <w:marBottom w:val="0"/>
      <w:divBdr>
        <w:top w:val="none" w:sz="0" w:space="0" w:color="auto"/>
        <w:left w:val="none" w:sz="0" w:space="0" w:color="auto"/>
        <w:bottom w:val="none" w:sz="0" w:space="0" w:color="auto"/>
        <w:right w:val="none" w:sz="0" w:space="0" w:color="auto"/>
      </w:divBdr>
    </w:div>
    <w:div w:id="19101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1C942-7900-41E3-8529-4695A549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Shnayder</dc:creator>
  <cp:keywords/>
  <dc:description/>
  <cp:lastModifiedBy>Veronica Shnayder</cp:lastModifiedBy>
  <cp:revision>5</cp:revision>
  <dcterms:created xsi:type="dcterms:W3CDTF">2021-12-07T23:24:00Z</dcterms:created>
  <dcterms:modified xsi:type="dcterms:W3CDTF">2021-12-08T17:57:00Z</dcterms:modified>
</cp:coreProperties>
</file>